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1D" w:rsidRPr="00F819D1" w:rsidRDefault="0036101D" w:rsidP="0036101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E6304">
        <w:rPr>
          <w:rFonts w:ascii="TH SarabunPSK" w:hAnsi="TH SarabunPSK" w:cs="TH SarabunPSK"/>
          <w:noProof/>
        </w:rPr>
        <w:drawing>
          <wp:inline distT="0" distB="0" distL="0" distR="0" wp14:anchorId="69AE8D3D" wp14:editId="686D39FF">
            <wp:extent cx="984218" cy="1076325"/>
            <wp:effectExtent l="0" t="0" r="0" b="0"/>
            <wp:docPr id="1" name="LOGO" descr="https://process.gprocurement.go.th/egp2procmain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main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62" cy="109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304">
        <w:rPr>
          <w:rFonts w:ascii="TH SarabunPSK" w:hAnsi="TH SarabunPSK" w:cs="TH SarabunPSK"/>
        </w:rPr>
        <w:br/>
      </w:r>
      <w:r w:rsidRPr="007E6304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ประกาศองค์การบริหารส่วนตำบลกะลาเส</w:t>
      </w:r>
      <w:r w:rsidRPr="007E6304">
        <w:rPr>
          <w:rFonts w:ascii="TH SarabunPSK" w:hAnsi="TH SarabunPSK" w:cs="TH SarabunPSK"/>
          <w:sz w:val="32"/>
          <w:szCs w:val="32"/>
          <w:cs/>
        </w:rPr>
        <w:br/>
      </w:r>
      <w:r w:rsidRPr="00F819D1">
        <w:rPr>
          <w:rFonts w:ascii="TH SarabunPSK" w:hAnsi="TH SarabunPSK" w:cs="TH SarabunPSK"/>
          <w:sz w:val="32"/>
          <w:szCs w:val="32"/>
          <w:cs/>
        </w:rPr>
        <w:t xml:space="preserve"> เรื่อง  การกำหนดเกณฑ์การใช้สิ้นเปลืองเชื้อเพลิงของทางราชการ</w:t>
      </w:r>
      <w:r w:rsidRPr="00F819D1">
        <w:rPr>
          <w:rFonts w:ascii="TH SarabunPSK" w:hAnsi="TH SarabunPSK" w:cs="TH SarabunPSK"/>
          <w:sz w:val="32"/>
          <w:szCs w:val="32"/>
        </w:rPr>
        <w:t xml:space="preserve">  </w:t>
      </w:r>
      <w:r w:rsidRPr="00F819D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 </w:t>
      </w:r>
      <w:r w:rsidRPr="00F819D1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6101D" w:rsidRPr="00F819D1" w:rsidRDefault="0036101D" w:rsidP="0036101D">
      <w:pPr>
        <w:jc w:val="center"/>
        <w:rPr>
          <w:rFonts w:ascii="TH SarabunPSK" w:hAnsi="TH SarabunPSK" w:cs="TH SarabunPSK"/>
          <w:sz w:val="32"/>
          <w:szCs w:val="32"/>
        </w:rPr>
      </w:pPr>
      <w:r w:rsidRPr="00F819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36101D" w:rsidRPr="00C60D62" w:rsidRDefault="0036101D" w:rsidP="0036101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81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19D1">
        <w:rPr>
          <w:rFonts w:ascii="TH SarabunPSK" w:hAnsi="TH SarabunPSK" w:cs="TH SarabunPSK"/>
          <w:sz w:val="32"/>
          <w:szCs w:val="32"/>
          <w:cs/>
        </w:rPr>
        <w:tab/>
      </w:r>
      <w:r w:rsidRPr="00F819D1">
        <w:rPr>
          <w:rFonts w:ascii="TH SarabunPSK" w:hAnsi="TH SarabunPSK" w:cs="TH SarabunPSK"/>
          <w:sz w:val="32"/>
          <w:szCs w:val="32"/>
          <w:cs/>
        </w:rPr>
        <w:tab/>
        <w:t xml:space="preserve">อาศัยความตามระเบียบกระทรวงมหาดไทยว่าด้วยการใช้และรักษารถยนต์ขององค์กรปกครองส่วนท้องถิ่น พ.ศ. </w:t>
      </w:r>
      <w:r>
        <w:rPr>
          <w:rFonts w:ascii="TH SarabunPSK" w:hAnsi="TH SarabunPSK" w:cs="TH SarabunPSK" w:hint="cs"/>
          <w:sz w:val="32"/>
          <w:szCs w:val="32"/>
          <w:cs/>
        </w:rPr>
        <w:t>2548</w:t>
      </w:r>
      <w:r w:rsidRPr="00F819D1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819D1">
        <w:rPr>
          <w:rFonts w:ascii="TH SarabunPSK" w:hAnsi="TH SarabunPSK" w:cs="TH SarabunPSK"/>
          <w:sz w:val="32"/>
          <w:szCs w:val="32"/>
          <w:cs/>
        </w:rPr>
        <w:t xml:space="preserve"> กำหนดให้ในแต่ละปีงบประมาณองค์กรปกครองส่วนท้องถิ่นต้องสำรวจและกำหนดเกณฑ์การใช้สิ้นเปลืองน้ำมันเชื้อเพลิงของรถทุกคัน เพื่อเป็นหลักฐาน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ในการเบิกจ่ายน้ำมันเชื้อเพลิงและตรวจสอบของเจ้าหน้าที่ฝ่ายตรวจสอบขององค์การบริหารส่วนตำบลกะลาเส ได้กำหนดเกณฑ์การใช้สิ้นเปลืองน้ำมันเชื้อเพลิงของรถราชการ จำนวน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คัน ดังนี้</w:t>
      </w:r>
    </w:p>
    <w:p w:rsidR="0036101D" w:rsidRPr="00C60D62" w:rsidRDefault="0036101D" w:rsidP="0036101D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 w:hint="cs"/>
          <w:sz w:val="32"/>
          <w:szCs w:val="32"/>
          <w:cs/>
        </w:rPr>
        <w:t>1.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ข้อกำหนดนี้ให้ใช้บังคับตั้งแต่วันที่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ตุลาคม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C60D62">
        <w:rPr>
          <w:rFonts w:ascii="TH SarabunPSK" w:hAnsi="TH SarabunPSK" w:cs="TH SarabunPSK"/>
          <w:sz w:val="32"/>
          <w:szCs w:val="32"/>
        </w:rPr>
        <w:t>30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C60D62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6101D" w:rsidRPr="00C60D62" w:rsidRDefault="0036101D" w:rsidP="0036101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 w:hint="cs"/>
          <w:sz w:val="32"/>
          <w:szCs w:val="32"/>
          <w:cs/>
        </w:rPr>
        <w:t>2.</w:t>
      </w:r>
      <w:r w:rsidRPr="00C60D62">
        <w:rPr>
          <w:rFonts w:ascii="TH SarabunPSK" w:hAnsi="TH SarabunPSK" w:cs="TH SarabunPSK"/>
          <w:sz w:val="32"/>
          <w:szCs w:val="32"/>
          <w:cs/>
        </w:rPr>
        <w:t>ให้รถราชการขององค์การบริหารส่วนตำบลกะลาเส เกณฑ์การใช้สิ้นเปลืองน้ำมันเชื้อเพลิง ดังนี้</w:t>
      </w:r>
    </w:p>
    <w:p w:rsidR="0036101D" w:rsidRPr="00C60D62" w:rsidRDefault="0036101D" w:rsidP="0036101D">
      <w:pPr>
        <w:ind w:left="1797"/>
        <w:jc w:val="thaiDistribute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 w:hint="cs"/>
          <w:sz w:val="32"/>
          <w:szCs w:val="32"/>
          <w:cs/>
        </w:rPr>
        <w:t>2.1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รถยนต์ส่วนกลาง หมายเลขทะเบียน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กข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9132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>MITSUBISHI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เครื่องยนต์ดีเซล </w:t>
      </w:r>
    </w:p>
    <w:p w:rsidR="0036101D" w:rsidRPr="00C60D62" w:rsidRDefault="0036101D" w:rsidP="003610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อัตราการใช้สิ้นเปลืองน้ำมันเชื้อเพลิง  ประมาณ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10.47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 กิโลเมตร/ลิตร</w:t>
      </w:r>
    </w:p>
    <w:p w:rsidR="0036101D" w:rsidRPr="00C60D62" w:rsidRDefault="0036101D" w:rsidP="0036101D">
      <w:pPr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ab/>
      </w:r>
      <w:r w:rsidRPr="00C60D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รถบรรทุกน้ำเอนกประสงค์  หมายเลขทะเบียน บท 7560 ตรัง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HINO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เครื่องยนต์ดีเซล อัตราการใช้สิ้นเปลืองน้ำมันเชื้อเพลิง ประมาณ </w:t>
      </w:r>
      <w:r w:rsidRPr="00C60D62">
        <w:rPr>
          <w:rFonts w:ascii="TH SarabunPSK" w:hAnsi="TH SarabunPSK" w:cs="TH SarabunPSK"/>
          <w:sz w:val="32"/>
          <w:szCs w:val="32"/>
        </w:rPr>
        <w:t xml:space="preserve">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1.48</w:t>
      </w:r>
      <w:r w:rsidRPr="00C60D62">
        <w:rPr>
          <w:rFonts w:ascii="TH SarabunPSK" w:hAnsi="TH SarabunPSK" w:cs="TH SarabunPSK"/>
          <w:sz w:val="32"/>
          <w:szCs w:val="32"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กิโลเมตร/ลิตร</w:t>
      </w:r>
    </w:p>
    <w:p w:rsidR="0036101D" w:rsidRPr="00C60D62" w:rsidRDefault="0036101D" w:rsidP="0036101D">
      <w:pPr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60D62">
        <w:rPr>
          <w:rFonts w:ascii="TH SarabunPSK" w:hAnsi="TH SarabunPSK" w:cs="TH SarabunPSK"/>
          <w:sz w:val="32"/>
          <w:szCs w:val="32"/>
          <w:cs/>
        </w:rPr>
        <w:tab/>
      </w:r>
      <w:r w:rsidRPr="00C60D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2.3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รถตู้กู้ชีพ/กู้ภัย หมายเลขทะเบียน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บธ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9362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>MITSUBISHI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เครื่องยนต์ดีเซล อัตราการใช้สิ้นเปลืองน้ำมันเชื้อเพลิง ประมาณ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10.81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กิโลเมตร/ลิตร</w:t>
      </w:r>
    </w:p>
    <w:p w:rsidR="0036101D" w:rsidRPr="00C60D62" w:rsidRDefault="0036101D" w:rsidP="0036101D">
      <w:pPr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ab/>
      </w:r>
      <w:r w:rsidRPr="00C60D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2.4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รถบรรทุกเทท้ายเปิดข้างติดตั้งไฮโดร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ลิค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ฯ  หมายเลขทะเบียน   81-0025  ตรัง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ISUZU </w:t>
      </w:r>
      <w:r w:rsidRPr="00C60D62">
        <w:rPr>
          <w:rFonts w:ascii="TH SarabunPSK" w:hAnsi="TH SarabunPSK" w:cs="TH SarabunPSK"/>
          <w:sz w:val="32"/>
          <w:szCs w:val="32"/>
          <w:cs/>
        </w:rPr>
        <w:t>เครื่องยนต์ดีเซล อัตราการใช้สิ้นเปลืองน้ำมันเชื้อเพลิง ประมาณ   2.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26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กิโลเมตร/ลิตร</w:t>
      </w:r>
    </w:p>
    <w:p w:rsidR="0036101D" w:rsidRPr="00C60D62" w:rsidRDefault="0036101D" w:rsidP="0036101D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2.5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รถจักรยานยนต์ หมายเลขทะเบียน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ขจฉ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49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HONDA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เครื่องยนต์เบนซิน อัตราการใช้สิ้นเปลืองน้ำมันเชื้อเพลิง ประมาณ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48.65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 กิโลเมตร/ลิตร</w:t>
      </w:r>
    </w:p>
    <w:p w:rsidR="0036101D" w:rsidRPr="00C60D62" w:rsidRDefault="0036101D" w:rsidP="0036101D">
      <w:pPr>
        <w:ind w:firstLine="1440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2.6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รถจักรยานยนต์ หมายเลขทะเบียน   1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กฉ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1445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HONDA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เครื่องยนต์เบนซิน อัตราการใช้สิ้นเปลืองน้ำมันเชื้อเพลิง ประมาณ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45.18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 กิโลเมตร/ลิตร</w:t>
      </w:r>
    </w:p>
    <w:p w:rsidR="0036101D" w:rsidRPr="00C60D62" w:rsidRDefault="0036101D" w:rsidP="0036101D">
      <w:pPr>
        <w:ind w:firstLine="1440"/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2.7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รถจักรยานยนต์ หมายเลขทะเบียน   1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กฉ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5351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HONDA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เครื่องยนต์เบนซิน อัตราการใช้สิ้นเปลืองน้ำมันเชื้อเพลิง ประมาณ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39.19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 กิโลเมตร/ลิตร</w:t>
      </w:r>
    </w:p>
    <w:p w:rsidR="0036101D" w:rsidRDefault="0036101D" w:rsidP="0036101D">
      <w:pPr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2.8</w:t>
      </w:r>
      <w:r w:rsidRPr="00C60D62">
        <w:rPr>
          <w:rFonts w:ascii="TH SarabunPSK" w:hAnsi="TH SarabunPSK" w:cs="TH SarabunPSK"/>
          <w:sz w:val="32"/>
          <w:szCs w:val="32"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>รถบรรทุก (ดีเซล)  ขนาด 1 ตัน  แบบดับเบิ้ล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แค็บ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หมายเลขทะเบียน </w:t>
      </w:r>
      <w:proofErr w:type="spellStart"/>
      <w:r w:rsidRPr="00C60D62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C60D62">
        <w:rPr>
          <w:rFonts w:ascii="TH SarabunPSK" w:hAnsi="TH SarabunPSK" w:cs="TH SarabunPSK"/>
          <w:sz w:val="32"/>
          <w:szCs w:val="32"/>
          <w:cs/>
        </w:rPr>
        <w:t xml:space="preserve"> 1890  ตรัง  ยี่ห้อ </w:t>
      </w:r>
      <w:r w:rsidRPr="00C60D62">
        <w:rPr>
          <w:rFonts w:ascii="TH SarabunPSK" w:hAnsi="TH SarabunPSK" w:cs="TH SarabunPSK"/>
          <w:sz w:val="32"/>
          <w:szCs w:val="32"/>
        </w:rPr>
        <w:t xml:space="preserve">MITSUBISHI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เครื่องยนต์ดีเซล อัตราการใช้สิ้นเปลืองน้ำมันเชื้อเพลิง ประมาณ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>43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กิโลเมตร/ลิตร</w:t>
      </w:r>
    </w:p>
    <w:p w:rsidR="0036101D" w:rsidRPr="00C60D62" w:rsidRDefault="0036101D" w:rsidP="003610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2.9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รถตู้กู้ชีพ/กู้ภัย หมายเลขทะเบียน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9039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C60D62">
        <w:rPr>
          <w:rFonts w:ascii="TH SarabunPSK" w:hAnsi="TH SarabunPSK" w:cs="TH SarabunPSK"/>
          <w:sz w:val="32"/>
          <w:szCs w:val="32"/>
          <w:cs/>
        </w:rPr>
        <w:t>ตรัง  ยี่ห้อ</w:t>
      </w:r>
      <w:proofErr w:type="gramEnd"/>
      <w:r w:rsidRPr="00C60D6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ISUZU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เครื่องยนต์ดีเซล อัตราการใช้สิ้นเปลืองน้ำมันเชื้อเพลิง ประมาณ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10.81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กิโลเมตร/ลิตร</w:t>
      </w:r>
    </w:p>
    <w:p w:rsidR="0036101D" w:rsidRPr="00C60D62" w:rsidRDefault="0036101D" w:rsidP="0036101D">
      <w:pPr>
        <w:ind w:firstLine="1440"/>
        <w:rPr>
          <w:rFonts w:ascii="TH SarabunPSK" w:hAnsi="TH SarabunPSK" w:cs="TH SarabunPSK"/>
          <w:sz w:val="16"/>
          <w:szCs w:val="16"/>
        </w:rPr>
      </w:pPr>
    </w:p>
    <w:p w:rsidR="0036101D" w:rsidRPr="00C60D62" w:rsidRDefault="0036101D" w:rsidP="0036101D">
      <w:pPr>
        <w:rPr>
          <w:rFonts w:ascii="TH SarabunPSK" w:hAnsi="TH SarabunPSK" w:cs="TH SarabunPSK"/>
          <w:sz w:val="32"/>
          <w:szCs w:val="32"/>
        </w:rPr>
      </w:pPr>
      <w:r w:rsidRPr="00C60D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ab/>
      </w:r>
      <w:r w:rsidRPr="00C60D62">
        <w:rPr>
          <w:rFonts w:ascii="TH SarabunPSK" w:hAnsi="TH SarabunPSK" w:cs="TH SarabunPSK"/>
          <w:sz w:val="32"/>
          <w:szCs w:val="32"/>
          <w:cs/>
        </w:rPr>
        <w:tab/>
      </w:r>
      <w:r w:rsidRPr="00C60D62">
        <w:rPr>
          <w:rFonts w:ascii="TH SarabunPSK" w:hAnsi="TH SarabunPSK" w:cs="TH SarabunPSK"/>
          <w:sz w:val="32"/>
          <w:szCs w:val="32"/>
          <w:cs/>
        </w:rPr>
        <w:tab/>
        <w:t xml:space="preserve">ประกาศ  ณ  วันที่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Pr="00C60D62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Pr="00C60D62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 w:rsidRPr="00C60D62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6101D" w:rsidRPr="00F819D1" w:rsidRDefault="0036101D" w:rsidP="0036101D">
      <w:pPr>
        <w:rPr>
          <w:rFonts w:ascii="TH SarabunPSK" w:hAnsi="TH SarabunPSK" w:cs="TH SarabunPSK"/>
          <w:sz w:val="32"/>
          <w:szCs w:val="32"/>
        </w:rPr>
      </w:pPr>
    </w:p>
    <w:p w:rsidR="0036101D" w:rsidRPr="00F819D1" w:rsidRDefault="0036101D" w:rsidP="0036101D">
      <w:pPr>
        <w:rPr>
          <w:rFonts w:ascii="TH SarabunPSK" w:hAnsi="TH SarabunPSK" w:cs="TH SarabunPSK"/>
          <w:sz w:val="32"/>
          <w:szCs w:val="32"/>
        </w:rPr>
      </w:pPr>
    </w:p>
    <w:p w:rsidR="0036101D" w:rsidRDefault="0036101D" w:rsidP="0036101D">
      <w:pPr>
        <w:ind w:left="5040"/>
        <w:rPr>
          <w:rFonts w:ascii="TH SarabunPSK" w:hAnsi="TH SarabunPSK" w:cs="TH SarabunPSK" w:hint="cs"/>
          <w:sz w:val="32"/>
          <w:szCs w:val="32"/>
        </w:rPr>
      </w:pPr>
      <w:r w:rsidRPr="00F819D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(นายประสิทธิ์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ตี้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ฮ้อ)</w:t>
      </w:r>
    </w:p>
    <w:p w:rsidR="00AE7D78" w:rsidRDefault="0036101D" w:rsidP="0036101D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bookmarkStart w:id="0" w:name="_GoBack"/>
      <w:bookmarkEnd w:id="0"/>
      <w:r w:rsidRPr="00F819D1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นายกองค์การบริหารส่วนตำบลกะลาเส</w:t>
      </w:r>
    </w:p>
    <w:sectPr w:rsidR="00AE7D78" w:rsidSect="007A7B30">
      <w:pgSz w:w="12240" w:h="18720" w:code="14"/>
      <w:pgMar w:top="1134" w:right="1134" w:bottom="1134" w:left="1418" w:header="794" w:footer="73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1D"/>
    <w:rsid w:val="0036101D"/>
    <w:rsid w:val="007A7B30"/>
    <w:rsid w:val="00AB5052"/>
    <w:rsid w:val="00A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1D"/>
    <w:pPr>
      <w:spacing w:after="0" w:line="240" w:lineRule="auto"/>
    </w:pPr>
    <w:rPr>
      <w:rFonts w:ascii="Cordia New" w:eastAsia="Calibri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0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101D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1D"/>
    <w:pPr>
      <w:spacing w:after="0" w:line="240" w:lineRule="auto"/>
    </w:pPr>
    <w:rPr>
      <w:rFonts w:ascii="Cordia New" w:eastAsia="Calibri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0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101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2018-09-13T14:55:00Z</dcterms:created>
  <dcterms:modified xsi:type="dcterms:W3CDTF">2018-09-13T14:55:00Z</dcterms:modified>
</cp:coreProperties>
</file>